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EAE" w:rsidRDefault="00431EAE" w:rsidP="00431EAE">
      <w:pPr>
        <w:ind w:right="640"/>
        <w:rPr>
          <w:rFonts w:ascii="宋体" w:eastAsia="宋体" w:hAnsi="宋体" w:cs="宋体"/>
          <w:sz w:val="32"/>
          <w:szCs w:val="32"/>
        </w:rPr>
      </w:pPr>
      <w:r>
        <w:rPr>
          <w:rFonts w:ascii="宋体" w:eastAsia="宋体" w:hAnsi="宋体" w:cs="宋体" w:hint="eastAsia"/>
          <w:sz w:val="32"/>
          <w:szCs w:val="32"/>
        </w:rPr>
        <w:t>附件4：</w:t>
      </w:r>
    </w:p>
    <w:p w:rsidR="00431EAE" w:rsidRDefault="00431EAE" w:rsidP="00431EAE">
      <w:pPr>
        <w:ind w:right="640"/>
        <w:rPr>
          <w:rFonts w:ascii="宋体" w:eastAsia="宋体" w:hAnsi="宋体" w:cs="宋体"/>
          <w:sz w:val="32"/>
          <w:szCs w:val="32"/>
        </w:rPr>
      </w:pPr>
    </w:p>
    <w:p w:rsidR="00431EAE" w:rsidRDefault="00431EAE" w:rsidP="00431EAE">
      <w:pPr>
        <w:jc w:val="center"/>
        <w:rPr>
          <w:rStyle w:val="longtext1"/>
          <w:rFonts w:ascii="黑体" w:eastAsia="黑体" w:hAnsi="黑体" w:cs="黑体"/>
          <w:b/>
          <w:bCs/>
          <w:sz w:val="36"/>
          <w:szCs w:val="32"/>
        </w:rPr>
      </w:pPr>
      <w:r>
        <w:rPr>
          <w:rStyle w:val="longtext1"/>
          <w:rFonts w:ascii="黑体" w:eastAsia="黑体" w:hAnsi="黑体" w:cs="黑体" w:hint="eastAsia"/>
          <w:b/>
          <w:bCs/>
          <w:sz w:val="36"/>
          <w:szCs w:val="32"/>
        </w:rPr>
        <w:t>2019年云南省互联网企业10强申报表填表说明</w:t>
      </w:r>
    </w:p>
    <w:p w:rsidR="00431EAE" w:rsidRDefault="00431EAE" w:rsidP="00431EAE">
      <w:pPr>
        <w:jc w:val="center"/>
        <w:rPr>
          <w:rFonts w:ascii="宋体" w:eastAsia="宋体" w:hAnsi="宋体" w:cs="宋体"/>
          <w:sz w:val="32"/>
          <w:szCs w:val="32"/>
        </w:rPr>
      </w:pP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企业名称：请填写贵企业希望在互联网10强评价结果上展现的名称，推荐使用集团名称。</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企业性质：请从“国有”、“非国有”两种性质中选一项填写。国有是指国有及国有控股企业, 非国有是指其他企业。</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上市地点：如企业股票已经上市挂牌交易，则请填写挂牌交易所；如股票尚未上市挂牌，则请填写“未上市”。</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注册地址：请填写位于国内的主要实体的注册地址。请勿填写海外地址。</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营业收入：包括企业的主营业务和其他业务收入、境内和境外的收入。不含营业外收入，不含增值税。</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rsidR="00431EAE" w:rsidRDefault="00431EAE" w:rsidP="00431EAE">
      <w:pPr>
        <w:numPr>
          <w:ilvl w:val="0"/>
          <w:numId w:val="1"/>
        </w:numPr>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营业利润：以营业收入为基础，减去营业成本、营业税金及附加、销售费用、管理费用、财务费用、资产减值损失，加上公允价值变动收益（减去公允价值变动损失）和投资收益（减去投资损失），计算得到营业利润。</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lastRenderedPageBreak/>
        <w:t>净利润：以利润总额为基础，减去所得税费用，计算出净利润（或净亏损）。</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纳税总额：企业在在我国境内实际缴纳的所有税款合计金额。计算范围包括全部税种。</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员工总数：年度平均从业人数（含合并财务报表合并范围中所有企业的人数之和）。</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研发人数：年度平均主要从事研究和开发活动的从业人员数量（含合并财务报表合并范围中所有企业的研发人员人数之和）。</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电子商务交易额：通过电子商务方式达成商品或服务的交易总金额，包括自营商品或服务交易额、第三方商户商品或服务交易额。</w:t>
      </w:r>
    </w:p>
    <w:p w:rsidR="00431EAE" w:rsidRDefault="00431EAE" w:rsidP="00431EAE">
      <w:pPr>
        <w:numPr>
          <w:ilvl w:val="0"/>
          <w:numId w:val="1"/>
        </w:numPr>
        <w:spacing w:line="560" w:lineRule="exact"/>
        <w:rPr>
          <w:rFonts w:ascii="宋体" w:eastAsia="宋体" w:hAnsi="宋体" w:cs="宋体"/>
          <w:sz w:val="32"/>
        </w:rPr>
      </w:pPr>
      <w:r>
        <w:rPr>
          <w:rFonts w:ascii="宋体" w:eastAsia="宋体" w:hAnsi="宋体" w:cs="宋体" w:hint="eastAsia"/>
          <w:sz w:val="32"/>
        </w:rPr>
        <w:t>境外互联网业务收入：来自中国境外的，通过互联网开展的业务实现的收入。</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主要服务对象：即企业的主要客户类型，请从“个人”、“企业”、“两者兼有”三个类别中选择一项填写。如果申报企业70%以上的客户为个人或企业，则请选择对应项目，否则请选择“两者兼有”。</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lastRenderedPageBreak/>
        <w:t>申报维度：企业不同的服务对象类型，有不同的评价指标。主要服务对象为个人的，申报维度请选填“个人”。主要服务对象为企业的，申报维度请选填“企业”。主要服务对象为两者兼有的，请按营收贡献度大的选填。</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签约企业用户数：当申报维度选填为“企业”时，需填写本项。签约企业用户数指在2018年内，与申报企业签订合同（或处于合同存续期内），并与申报企业正常开展业务的企业客户数。单位为“个”。</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桌面端日均覆盖用户数（DUV，万）：当申报维度选填为“个人”时，需填写本项。2018年1月1日-12月31日期间，企业旗下主要产品/服务的桌面端（包含PC网页端和PC客户端）的日均覆盖用户数（等价于日均独立访问者数量，DUV）之和。单位为“万”。</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移动端日均活跃用户数（DAU，万）：当申报维度选填为“个人”时，需填写本项。2018年1月1日-12月31日期间，企业旗下主要产品/服务的移动端（包含移动网页端和移动APP）的日活跃户数（DAU）之和。单位为“万”。</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各项产品或服务的业务开展情况：企业认为所有可以展现本企业在2018年业务发展情况的信息均可在此填写，此处填写的内容在</w:t>
      </w:r>
      <w:r>
        <w:rPr>
          <w:rFonts w:ascii="宋体" w:eastAsia="宋体" w:hAnsi="宋体" w:cs="宋体"/>
          <w:sz w:val="32"/>
        </w:rPr>
        <w:t>评价</w:t>
      </w:r>
      <w:r>
        <w:rPr>
          <w:rFonts w:ascii="宋体" w:eastAsia="宋体" w:hAnsi="宋体" w:cs="宋体" w:hint="eastAsia"/>
          <w:sz w:val="32"/>
        </w:rPr>
        <w:t>时会予以考虑。</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拥有专利权（项）：截至2018年年底，企业持有的由我国或外国专利主管机关授予的，尚处于在法定保护期限内的专利权数量。</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发明专利权（项）：截至2018年年底，企业持</w:t>
      </w:r>
      <w:r>
        <w:rPr>
          <w:rFonts w:ascii="宋体" w:eastAsia="宋体" w:hAnsi="宋体" w:cs="宋体" w:hint="eastAsia"/>
          <w:sz w:val="32"/>
        </w:rPr>
        <w:lastRenderedPageBreak/>
        <w:t>有的由我国或外国专利主管机关授予的，尚处于在法定保护期限内的发明专利权数量。</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国家或行业标准（项）：截至2018年年底，本企业参与制定的，由国家标准化主管机构或各主管部、委（局）批准发布的标准。</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国际标准：截至2018年年底，本企业参与制定的，由国际标准化组织（ISO）、国际电工委员会（IEC）和国际电信联盟（ITU）制定的标准，以及国际标准化组织确认并公布的其他国际组织制定的标准。</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创新情况：企业认为所有可以体现本企业在2018年创新情况的信息均可在此填写，此处填写的内容在</w:t>
      </w:r>
      <w:r>
        <w:rPr>
          <w:rFonts w:ascii="宋体" w:eastAsia="宋体" w:hAnsi="宋体" w:cs="宋体"/>
          <w:sz w:val="32"/>
        </w:rPr>
        <w:t>评价</w:t>
      </w:r>
      <w:r>
        <w:rPr>
          <w:rFonts w:ascii="宋体" w:eastAsia="宋体" w:hAnsi="宋体" w:cs="宋体" w:hint="eastAsia"/>
          <w:sz w:val="32"/>
        </w:rPr>
        <w:t>时会予以考虑。</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企业简介：不超过400字的企业介绍，该内容主要用于互联网企业百强结果向社会发布时，介绍入榜企业使用。</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行政处罚是指行政机关或其他行政主体依法定职权和程序对违反行政法规尚未构成犯罪的相对人给予行政制裁的具体行政行为。</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rsidR="00431EAE" w:rsidRDefault="00431EAE" w:rsidP="00431EAE">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lastRenderedPageBreak/>
        <w:t>实际控制人：指虽不一定是公司的股东，但通过投资关系、协议或者其他安排，能够实际支配公司行为的人。简而言之，实际控制人就是实际控制公司的自然人、法人或其他组织。</w:t>
      </w:r>
    </w:p>
    <w:p w:rsidR="00B71FF2" w:rsidRPr="00431EAE" w:rsidRDefault="00431EAE">
      <w:bookmarkStart w:id="0" w:name="_GoBack"/>
      <w:bookmarkEnd w:id="0"/>
    </w:p>
    <w:sectPr w:rsidR="00B71FF2" w:rsidRPr="00431EAE" w:rsidSect="00F040D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9E4D4C"/>
    <w:multiLevelType w:val="singleLevel"/>
    <w:tmpl w:val="7E9E4D4C"/>
    <w:lvl w:ilvl="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AE"/>
    <w:rsid w:val="001458EC"/>
    <w:rsid w:val="00431EAE"/>
    <w:rsid w:val="008B1FC3"/>
    <w:rsid w:val="009A36B7"/>
    <w:rsid w:val="00A242E9"/>
    <w:rsid w:val="00D830EA"/>
    <w:rsid w:val="00DC32DB"/>
    <w:rsid w:val="00F0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22F92-DA5B-0246-B1BF-8E9CB7A9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31E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1">
    <w:name w:val="long_text1"/>
    <w:qFormat/>
    <w:rsid w:val="00431EAE"/>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2019-09-30T04:22:00Z</dcterms:created>
  <dcterms:modified xsi:type="dcterms:W3CDTF">2019-09-30T04:22:00Z</dcterms:modified>
</cp:coreProperties>
</file>