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D2" w:rsidRDefault="002631D2" w:rsidP="002631D2">
      <w:pPr>
        <w:widowControl/>
        <w:spacing w:line="304" w:lineRule="atLeast"/>
        <w:jc w:val="center"/>
        <w:rPr>
          <w:rFonts w:ascii="Simsun" w:eastAsia="宋体" w:hAnsi="Simsun" w:cs="宋体" w:hint="eastAsia"/>
          <w:b/>
          <w:bCs/>
          <w:color w:val="000000"/>
          <w:kern w:val="0"/>
          <w:sz w:val="27"/>
          <w:szCs w:val="27"/>
        </w:rPr>
      </w:pPr>
      <w:r w:rsidRPr="00835755">
        <w:rPr>
          <w:rFonts w:ascii="Simsun" w:eastAsia="宋体" w:hAnsi="Simsun" w:cs="宋体"/>
          <w:b/>
          <w:bCs/>
          <w:color w:val="000000"/>
          <w:kern w:val="0"/>
          <w:sz w:val="27"/>
          <w:szCs w:val="27"/>
        </w:rPr>
        <w:t>中国共产党地方组织选举工作条例</w:t>
      </w:r>
    </w:p>
    <w:p w:rsidR="002631D2" w:rsidRDefault="002631D2" w:rsidP="002631D2">
      <w:pPr>
        <w:widowControl/>
        <w:spacing w:line="304" w:lineRule="atLeast"/>
        <w:jc w:val="center"/>
        <w:rPr>
          <w:rFonts w:ascii="Simsun" w:eastAsia="宋体" w:hAnsi="Simsun" w:cs="宋体" w:hint="eastAsia"/>
          <w:b/>
          <w:bCs/>
          <w:color w:val="000000"/>
          <w:kern w:val="0"/>
          <w:sz w:val="27"/>
          <w:szCs w:val="27"/>
        </w:rPr>
      </w:pPr>
      <w:r w:rsidRPr="00835755">
        <w:rPr>
          <w:rFonts w:ascii="Simsun" w:eastAsia="宋体" w:hAnsi="Simsun" w:cs="宋体"/>
          <w:color w:val="000000"/>
          <w:kern w:val="0"/>
          <w:sz w:val="16"/>
          <w:szCs w:val="16"/>
        </w:rPr>
        <w:t>（中共中央</w:t>
      </w:r>
      <w:r w:rsidRPr="00835755">
        <w:rPr>
          <w:rFonts w:ascii="Simsun" w:eastAsia="宋体" w:hAnsi="Simsun" w:cs="宋体"/>
          <w:color w:val="000000"/>
          <w:kern w:val="0"/>
          <w:sz w:val="16"/>
          <w:szCs w:val="16"/>
        </w:rPr>
        <w:t>1994</w:t>
      </w:r>
      <w:r w:rsidRPr="00835755">
        <w:rPr>
          <w:rFonts w:ascii="Simsun" w:eastAsia="宋体" w:hAnsi="Simsun" w:cs="宋体"/>
          <w:color w:val="000000"/>
          <w:kern w:val="0"/>
          <w:sz w:val="16"/>
          <w:szCs w:val="16"/>
        </w:rPr>
        <w:t>年</w:t>
      </w:r>
      <w:r w:rsidRPr="00835755">
        <w:rPr>
          <w:rFonts w:ascii="Simsun" w:eastAsia="宋体" w:hAnsi="Simsun" w:cs="宋体"/>
          <w:color w:val="000000"/>
          <w:kern w:val="0"/>
          <w:sz w:val="16"/>
          <w:szCs w:val="16"/>
        </w:rPr>
        <w:t>1</w:t>
      </w:r>
      <w:r w:rsidRPr="00835755">
        <w:rPr>
          <w:rFonts w:ascii="Simsun" w:eastAsia="宋体" w:hAnsi="Simsun" w:cs="宋体"/>
          <w:color w:val="000000"/>
          <w:kern w:val="0"/>
          <w:sz w:val="16"/>
          <w:szCs w:val="16"/>
        </w:rPr>
        <w:t>月</w:t>
      </w:r>
      <w:r w:rsidRPr="00835755">
        <w:rPr>
          <w:rFonts w:ascii="Simsun" w:eastAsia="宋体" w:hAnsi="Simsun" w:cs="宋体"/>
          <w:color w:val="000000"/>
          <w:kern w:val="0"/>
          <w:sz w:val="16"/>
          <w:szCs w:val="16"/>
        </w:rPr>
        <w:t>26</w:t>
      </w:r>
      <w:r w:rsidRPr="00835755">
        <w:rPr>
          <w:rFonts w:ascii="Simsun" w:eastAsia="宋体" w:hAnsi="Simsun" w:cs="宋体"/>
          <w:color w:val="000000"/>
          <w:kern w:val="0"/>
          <w:sz w:val="16"/>
          <w:szCs w:val="16"/>
        </w:rPr>
        <w:t>日印发）</w:t>
      </w:r>
    </w:p>
    <w:p w:rsidR="00AA0D12" w:rsidRDefault="00AA0D12" w:rsidP="00AA0D12">
      <w:pPr>
        <w:ind w:firstLineChars="200" w:firstLine="422"/>
        <w:rPr>
          <w:rFonts w:asciiTheme="minorEastAsia" w:hAnsiTheme="minorEastAsia" w:cs="宋体" w:hint="eastAsia"/>
          <w:b/>
          <w:bCs/>
          <w:color w:val="000000"/>
          <w:kern w:val="0"/>
          <w:szCs w:val="21"/>
        </w:rPr>
      </w:pPr>
    </w:p>
    <w:p w:rsidR="00EB50EA" w:rsidRDefault="002631D2" w:rsidP="00AA0D12">
      <w:pPr>
        <w:ind w:firstLineChars="200" w:firstLine="422"/>
        <w:rPr>
          <w:rFonts w:asciiTheme="minorEastAsia" w:hAnsiTheme="minorEastAsia" w:cs="宋体" w:hint="eastAsia"/>
          <w:b/>
          <w:bCs/>
          <w:color w:val="000000"/>
          <w:kern w:val="0"/>
          <w:szCs w:val="21"/>
        </w:rPr>
      </w:pPr>
      <w:r w:rsidRPr="00921948">
        <w:rPr>
          <w:rFonts w:asciiTheme="minorEastAsia" w:hAnsiTheme="minorEastAsia" w:cs="宋体" w:hint="eastAsia"/>
          <w:b/>
          <w:bCs/>
          <w:color w:val="000000"/>
          <w:kern w:val="0"/>
          <w:szCs w:val="21"/>
        </w:rPr>
        <w:t>第一章　总则</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第一条　为健全党的民主集中制，完善党内选举制度，加强党的地方组织建设，根据《中国共产党章程》制定本条例。</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第二条　本条例适用于党的省、自治区、直辖市，设区的市、自治州，县(旗)、自治县、不设区的市、市辖区的代表大会及其委员会和纪律检查委员会全体会议的选举工作。</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第三条　党的地方各级组织任期届满，应按期进行换届选举。如需延期或提前换届选举，应经上级党的委员会批准。延长期限不得超过一年。</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第四条　党的地方各级代表大会代表，委员会委员、候补委员、常务委员会委员，纪律检查委员会委员、常务委员会委员实行差额选举。</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党的地方各级委员会和纪律检查委员会书记、副书记实行等额选举。</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第五条　选举应充分发扬民主，尊重和保障选举人的民主权利，体现选举人的意志。任何组织和个人不得以任何方式强迫选举人选举或不选举某个人。</w:t>
      </w:r>
    </w:p>
    <w:p w:rsidR="00EB50EA" w:rsidRDefault="002631D2" w:rsidP="00EB50EA">
      <w:pPr>
        <w:ind w:firstLineChars="200" w:firstLine="420"/>
        <w:rPr>
          <w:rFonts w:asciiTheme="minorEastAsia" w:hAnsiTheme="minorEastAsia" w:cs="宋体" w:hint="eastAsia"/>
          <w:b/>
          <w:color w:val="000000"/>
          <w:kern w:val="0"/>
          <w:szCs w:val="21"/>
        </w:rPr>
      </w:pPr>
      <w:r w:rsidRPr="00921948">
        <w:rPr>
          <w:rFonts w:asciiTheme="minorEastAsia" w:hAnsiTheme="minorEastAsia" w:cs="宋体" w:hint="eastAsia"/>
          <w:color w:val="000000"/>
          <w:kern w:val="0"/>
          <w:szCs w:val="21"/>
        </w:rPr>
        <w:t xml:space="preserve">第六条　</w:t>
      </w:r>
      <w:r w:rsidRPr="00921948">
        <w:rPr>
          <w:rFonts w:asciiTheme="minorEastAsia" w:hAnsiTheme="minorEastAsia" w:cs="宋体" w:hint="eastAsia"/>
          <w:b/>
          <w:color w:val="000000"/>
          <w:kern w:val="0"/>
          <w:szCs w:val="21"/>
        </w:rPr>
        <w:t>选举采用无记名投票方式。</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 xml:space="preserve">第七条　</w:t>
      </w:r>
      <w:r w:rsidRPr="00921948">
        <w:rPr>
          <w:rFonts w:asciiTheme="minorEastAsia" w:hAnsiTheme="minorEastAsia" w:cs="宋体" w:hint="eastAsia"/>
          <w:b/>
          <w:color w:val="000000"/>
          <w:kern w:val="0"/>
          <w:szCs w:val="21"/>
        </w:rPr>
        <w:t>选举可以直接采用候选人数多于应选人数的差额选举办法进行正式选举；</w:t>
      </w:r>
      <w:r w:rsidRPr="00921948">
        <w:rPr>
          <w:rFonts w:asciiTheme="minorEastAsia" w:hAnsiTheme="minorEastAsia" w:cs="宋体" w:hint="eastAsia"/>
          <w:color w:val="000000"/>
          <w:kern w:val="0"/>
          <w:szCs w:val="21"/>
        </w:rPr>
        <w:t>也可以先采用差额选举办法进行预选，产生候选人名单，然后进行正式选举。</w:t>
      </w:r>
    </w:p>
    <w:p w:rsidR="00EB50EA" w:rsidRDefault="002631D2" w:rsidP="00EB50EA">
      <w:pPr>
        <w:ind w:firstLineChars="200" w:firstLine="422"/>
        <w:rPr>
          <w:rFonts w:asciiTheme="minorEastAsia" w:hAnsiTheme="minorEastAsia" w:cs="宋体" w:hint="eastAsia"/>
          <w:b/>
          <w:bCs/>
          <w:color w:val="000000"/>
          <w:kern w:val="0"/>
          <w:szCs w:val="21"/>
        </w:rPr>
      </w:pPr>
      <w:r w:rsidRPr="00921948">
        <w:rPr>
          <w:rFonts w:asciiTheme="minorEastAsia" w:hAnsiTheme="minorEastAsia" w:cs="宋体" w:hint="eastAsia"/>
          <w:b/>
          <w:bCs/>
          <w:color w:val="000000"/>
          <w:kern w:val="0"/>
          <w:szCs w:val="21"/>
        </w:rPr>
        <w:t>第二章　代表的产生</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第八条　代表应是共产党员中的优秀分子，能够认真贯彻执行党的基本路线和方针、政策，按党性原则办事，严守党的纪律，有一定的议事能力。</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第九条　党的地方各级代表大会的代表名额，由召开代表大会的党的委员会全体会议，按照有利于充分发扬党内民主、有利于讨论决定问题和代表具有广泛性的原则确定。</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党的省、自治区、直辖市代表大会代表名额，一般为400至800名。</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设区的市、自治州代表大会代表名额，一般为300至500名。</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县(旗)、自治县、不设区的市和市辖区代表大会代表名额，一般为200至400名。</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党员和所辖党组织较多或较少的，可以适当增加或减少代表名额。</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第十条　代表名额的分配由召开代表大会的党的委员会按照所辖党组织的数量、党员人数和工作需要确定。</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第十一条　党的地方各级代表大会代表中应有各级领导干部、各类专业技术人员、各条战线先进模范人物、解放军、武警部队等各方面的代表。代表构成的指导性比例由召开代表大会的党的委员会根据实际情况确定。妇女代表和少数民族代表所占比例一般不少于本地区妇女、少数民族党员占党员总数的比例。党的省、自治区、直辖市代表大会代表中各类专业技术人员和各条战线的先进模范人物占代表总数的比例一般不少于25%。</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第十二条　党的地方各级代表大会代表候选人的差额比例，不少于20%。</w:t>
      </w:r>
    </w:p>
    <w:p w:rsidR="00EB50EA" w:rsidRDefault="002631D2"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第十三条　代表产生的程序：</w:t>
      </w:r>
    </w:p>
    <w:p w:rsidR="00EB50EA" w:rsidRDefault="00EB50E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 xml:space="preserve"> </w:t>
      </w:r>
      <w:r w:rsidR="002631D2" w:rsidRPr="00921948">
        <w:rPr>
          <w:rFonts w:asciiTheme="minorEastAsia" w:hAnsiTheme="minorEastAsia" w:cs="宋体" w:hint="eastAsia"/>
          <w:color w:val="000000"/>
          <w:kern w:val="0"/>
          <w:szCs w:val="21"/>
        </w:rPr>
        <w:t>(</w:t>
      </w:r>
      <w:proofErr w:type="gramStart"/>
      <w:r w:rsidR="002631D2" w:rsidRPr="00921948">
        <w:rPr>
          <w:rFonts w:asciiTheme="minorEastAsia" w:hAnsiTheme="minorEastAsia" w:cs="宋体" w:hint="eastAsia"/>
          <w:color w:val="000000"/>
          <w:kern w:val="0"/>
          <w:szCs w:val="21"/>
        </w:rPr>
        <w:t>一</w:t>
      </w:r>
      <w:proofErr w:type="gramEnd"/>
      <w:r w:rsidR="002631D2" w:rsidRPr="00921948">
        <w:rPr>
          <w:rFonts w:asciiTheme="minorEastAsia" w:hAnsiTheme="minorEastAsia" w:cs="宋体" w:hint="eastAsia"/>
          <w:color w:val="000000"/>
          <w:kern w:val="0"/>
          <w:szCs w:val="21"/>
        </w:rPr>
        <w:t>)选举单位按照分配的名额，采用自下而上的方式提名，经过充分酝酿协商，根据多数党组织或多数党员的意见提出代表候选人初步人选；</w:t>
      </w:r>
    </w:p>
    <w:p w:rsidR="00EB50EA" w:rsidRDefault="00EB50E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 xml:space="preserve"> </w:t>
      </w:r>
      <w:r w:rsidR="002631D2" w:rsidRPr="00921948">
        <w:rPr>
          <w:rFonts w:asciiTheme="minorEastAsia" w:hAnsiTheme="minorEastAsia" w:cs="宋体" w:hint="eastAsia"/>
          <w:color w:val="000000"/>
          <w:kern w:val="0"/>
          <w:szCs w:val="21"/>
        </w:rPr>
        <w:t>(二)选举单位对候选人初步人选进行考察；</w:t>
      </w:r>
    </w:p>
    <w:p w:rsidR="00EB50EA" w:rsidRDefault="00EB50E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 xml:space="preserve"> </w:t>
      </w:r>
      <w:r w:rsidR="002631D2" w:rsidRPr="00921948">
        <w:rPr>
          <w:rFonts w:asciiTheme="minorEastAsia" w:hAnsiTheme="minorEastAsia" w:cs="宋体" w:hint="eastAsia"/>
          <w:color w:val="000000"/>
          <w:kern w:val="0"/>
          <w:szCs w:val="21"/>
        </w:rPr>
        <w:t>(三)选举单位召开党的委员会全体会议确定代表候选人预备人选，报召开代表大会的</w:t>
      </w:r>
      <w:r w:rsidR="00C677AB" w:rsidRPr="00921948">
        <w:rPr>
          <w:rFonts w:asciiTheme="minorEastAsia" w:hAnsiTheme="minorEastAsia" w:cs="宋体" w:hint="eastAsia"/>
          <w:color w:val="000000"/>
          <w:kern w:val="0"/>
          <w:szCs w:val="21"/>
        </w:rPr>
        <w:t>党的委</w:t>
      </w:r>
      <w:r w:rsidR="00C677AB" w:rsidRPr="00921948">
        <w:rPr>
          <w:rFonts w:asciiTheme="minorEastAsia" w:hAnsiTheme="minorEastAsia" w:cs="宋体" w:hint="eastAsia"/>
          <w:color w:val="000000"/>
          <w:kern w:val="0"/>
          <w:szCs w:val="21"/>
        </w:rPr>
        <w:lastRenderedPageBreak/>
        <w:t>员会审查；</w:t>
      </w:r>
    </w:p>
    <w:p w:rsidR="00C677AB" w:rsidRDefault="00C677AB"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(四)选举单位召开党员大会或代表大会或代表会议，对候选人预备人选进行充分酝酿，根据多数选举人的意见确定候选人，进行选举，选出的代表报召开代表大会的党的委员会审批。</w:t>
      </w:r>
    </w:p>
    <w:p w:rsidR="00EB50EA" w:rsidRDefault="00C677AB" w:rsidP="00C677AB">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第十四条  党的地方各级委员会在代表大会召开前，负责对代表的产生程序和代表资格进行初步审查。代表大会成立的代表资格审查委员会在听取党的委员会的审查情况报告后，提出代表资格审查报告。经大会</w:t>
      </w:r>
      <w:proofErr w:type="gramStart"/>
      <w:r w:rsidRPr="00921948">
        <w:rPr>
          <w:rFonts w:asciiTheme="minorEastAsia" w:hAnsiTheme="minorEastAsia" w:cs="宋体" w:hint="eastAsia"/>
          <w:color w:val="000000"/>
          <w:kern w:val="0"/>
          <w:szCs w:val="21"/>
        </w:rPr>
        <w:t>或大会</w:t>
      </w:r>
      <w:proofErr w:type="gramEnd"/>
      <w:r w:rsidRPr="00921948">
        <w:rPr>
          <w:rFonts w:asciiTheme="minorEastAsia" w:hAnsiTheme="minorEastAsia" w:cs="宋体" w:hint="eastAsia"/>
          <w:color w:val="000000"/>
          <w:kern w:val="0"/>
          <w:szCs w:val="21"/>
        </w:rPr>
        <w:t>主席团通过的代表，获得正式资格。</w:t>
      </w:r>
    </w:p>
    <w:p w:rsidR="00EB50EA" w:rsidRDefault="00C677AB" w:rsidP="00EB50EA">
      <w:pPr>
        <w:ind w:firstLineChars="200" w:firstLine="422"/>
        <w:rPr>
          <w:rFonts w:asciiTheme="minorEastAsia" w:hAnsiTheme="minorEastAsia" w:cs="宋体" w:hint="eastAsia"/>
          <w:b/>
          <w:bCs/>
          <w:color w:val="000000"/>
          <w:kern w:val="0"/>
          <w:szCs w:val="21"/>
        </w:rPr>
      </w:pPr>
      <w:r w:rsidRPr="00921948">
        <w:rPr>
          <w:rFonts w:asciiTheme="minorEastAsia" w:hAnsiTheme="minorEastAsia" w:cs="宋体" w:hint="eastAsia"/>
          <w:b/>
          <w:bCs/>
          <w:color w:val="000000"/>
          <w:kern w:val="0"/>
          <w:szCs w:val="21"/>
        </w:rPr>
        <w:t>第三章　委员会委员的产生</w:t>
      </w:r>
    </w:p>
    <w:p w:rsidR="00EB50EA" w:rsidRDefault="00C677AB"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第十五条　党的地方各级委员会委员、候补委员和纪律检查委员会委员候选人的提名，必须贯彻干部队伍革命化、年轻化、知识化、专业化方针，坚持德才兼备的原则和结构合理的要求。</w:t>
      </w:r>
    </w:p>
    <w:p w:rsidR="00EB50EA" w:rsidRDefault="00C677AB"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第十六条　党的地方各级委员会候补委员人数，一般不少于委员、候补委员总数的15%。</w:t>
      </w:r>
    </w:p>
    <w:p w:rsidR="00EB50EA" w:rsidRDefault="00C677AB"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第十七条　党的地方各级委员会委员、候补委员和纪律检查委员会委员候选人的差额比例，不少于10%。</w:t>
      </w:r>
    </w:p>
    <w:p w:rsidR="00EB50EA" w:rsidRDefault="00C677AB"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第十八条　党的地方各级委员会委员、候补委员和纪律检查委员会委员产生的程序：</w:t>
      </w:r>
    </w:p>
    <w:p w:rsidR="00EB50EA" w:rsidRDefault="00EB50E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 xml:space="preserve"> </w:t>
      </w:r>
      <w:r w:rsidR="00C677AB" w:rsidRPr="00921948">
        <w:rPr>
          <w:rFonts w:asciiTheme="minorEastAsia" w:hAnsiTheme="minorEastAsia" w:cs="宋体" w:hint="eastAsia"/>
          <w:color w:val="000000"/>
          <w:kern w:val="0"/>
          <w:szCs w:val="21"/>
        </w:rPr>
        <w:t>(</w:t>
      </w:r>
      <w:proofErr w:type="gramStart"/>
      <w:r w:rsidR="00C677AB" w:rsidRPr="00921948">
        <w:rPr>
          <w:rFonts w:asciiTheme="minorEastAsia" w:hAnsiTheme="minorEastAsia" w:cs="宋体" w:hint="eastAsia"/>
          <w:color w:val="000000"/>
          <w:kern w:val="0"/>
          <w:szCs w:val="21"/>
        </w:rPr>
        <w:t>一</w:t>
      </w:r>
      <w:proofErr w:type="gramEnd"/>
      <w:r w:rsidR="00C677AB" w:rsidRPr="00921948">
        <w:rPr>
          <w:rFonts w:asciiTheme="minorEastAsia" w:hAnsiTheme="minorEastAsia" w:cs="宋体" w:hint="eastAsia"/>
          <w:color w:val="000000"/>
          <w:kern w:val="0"/>
          <w:szCs w:val="21"/>
        </w:rPr>
        <w:t>)党的委员会全体会议确定下届委员会、纪律检查委员会组成的原则；</w:t>
      </w:r>
    </w:p>
    <w:p w:rsidR="00EB50EA" w:rsidRDefault="00EB50E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 xml:space="preserve"> </w:t>
      </w:r>
      <w:r w:rsidR="00C677AB" w:rsidRPr="00921948">
        <w:rPr>
          <w:rFonts w:asciiTheme="minorEastAsia" w:hAnsiTheme="minorEastAsia" w:cs="宋体" w:hint="eastAsia"/>
          <w:color w:val="000000"/>
          <w:kern w:val="0"/>
          <w:szCs w:val="21"/>
        </w:rPr>
        <w:t>(二)常务委员会负责组织同级党政机关、群众组织和下一级党政机关中的党员领导干部酝酿推荐，在广泛听取意见的基础上，提出候选人初步人选；</w:t>
      </w:r>
    </w:p>
    <w:p w:rsidR="00EB50EA" w:rsidRDefault="00EB50E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 xml:space="preserve"> </w:t>
      </w:r>
      <w:r w:rsidR="00C677AB" w:rsidRPr="00921948">
        <w:rPr>
          <w:rFonts w:asciiTheme="minorEastAsia" w:hAnsiTheme="minorEastAsia" w:cs="宋体" w:hint="eastAsia"/>
          <w:color w:val="000000"/>
          <w:kern w:val="0"/>
          <w:szCs w:val="21"/>
        </w:rPr>
        <w:t>(三)党委组织部对初步人选进行考察；</w:t>
      </w:r>
    </w:p>
    <w:p w:rsidR="00EB50EA" w:rsidRDefault="00EB50E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 xml:space="preserve"> </w:t>
      </w:r>
      <w:r w:rsidR="00C677AB" w:rsidRPr="00921948">
        <w:rPr>
          <w:rFonts w:asciiTheme="minorEastAsia" w:hAnsiTheme="minorEastAsia" w:cs="宋体" w:hint="eastAsia"/>
          <w:color w:val="000000"/>
          <w:kern w:val="0"/>
          <w:szCs w:val="21"/>
        </w:rPr>
        <w:t>(四)常务委员会根据考察情况确定候选人预备人选，报上级党的委员会审批；</w:t>
      </w:r>
    </w:p>
    <w:p w:rsidR="00EB50EA" w:rsidRDefault="00EB50E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 xml:space="preserve"> </w:t>
      </w:r>
      <w:r w:rsidR="00C677AB" w:rsidRPr="00921948">
        <w:rPr>
          <w:rFonts w:asciiTheme="minorEastAsia" w:hAnsiTheme="minorEastAsia" w:cs="宋体" w:hint="eastAsia"/>
          <w:color w:val="000000"/>
          <w:kern w:val="0"/>
          <w:szCs w:val="21"/>
        </w:rPr>
        <w:t>(五)大会主席团审议候选人预备人选，提请各代表团充分酝酿，根据多数选举人的意见确定候选人，由大会进行选举。</w:t>
      </w:r>
    </w:p>
    <w:p w:rsidR="00EB50EA" w:rsidRDefault="00C677AB"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第十九条　党的地方各级委员会委员、候补委员一般应分别选举，</w:t>
      </w:r>
      <w:proofErr w:type="gramStart"/>
      <w:r w:rsidRPr="00921948">
        <w:rPr>
          <w:rFonts w:asciiTheme="minorEastAsia" w:hAnsiTheme="minorEastAsia" w:cs="宋体" w:hint="eastAsia"/>
          <w:color w:val="000000"/>
          <w:kern w:val="0"/>
          <w:szCs w:val="21"/>
        </w:rPr>
        <w:t>先选举</w:t>
      </w:r>
      <w:proofErr w:type="gramEnd"/>
      <w:r w:rsidRPr="00921948">
        <w:rPr>
          <w:rFonts w:asciiTheme="minorEastAsia" w:hAnsiTheme="minorEastAsia" w:cs="宋体" w:hint="eastAsia"/>
          <w:color w:val="000000"/>
          <w:kern w:val="0"/>
          <w:szCs w:val="21"/>
        </w:rPr>
        <w:t>委员，再选举候补委员。委员候选人落选后，可以作候补委员候选人。也可以实行委员、候补委员一并选举，在获得赞成票超过半数的候选人中，依得票多少，先取足委员，再取足候补委员。</w:t>
      </w:r>
    </w:p>
    <w:p w:rsidR="00EB50EA" w:rsidRDefault="00C677AB" w:rsidP="00EB50EA">
      <w:pPr>
        <w:ind w:firstLineChars="200" w:firstLine="422"/>
        <w:rPr>
          <w:rFonts w:asciiTheme="minorEastAsia" w:hAnsiTheme="minorEastAsia" w:cs="宋体" w:hint="eastAsia"/>
          <w:b/>
          <w:bCs/>
          <w:color w:val="000000"/>
          <w:kern w:val="0"/>
          <w:szCs w:val="21"/>
        </w:rPr>
      </w:pPr>
      <w:r w:rsidRPr="00921948">
        <w:rPr>
          <w:rFonts w:asciiTheme="minorEastAsia" w:hAnsiTheme="minorEastAsia" w:cs="宋体" w:hint="eastAsia"/>
          <w:b/>
          <w:bCs/>
          <w:color w:val="000000"/>
          <w:kern w:val="0"/>
          <w:szCs w:val="21"/>
        </w:rPr>
        <w:t>第四章　常务委员会委员和书记、副书记的产生</w:t>
      </w:r>
    </w:p>
    <w:p w:rsidR="00EB50EA" w:rsidRDefault="00C677AB"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第二十条　党的地方各级委员会和纪律检查委员会常务委员会委员候选人数，应分别多于应选人数一至二人。</w:t>
      </w:r>
    </w:p>
    <w:p w:rsidR="00EB50EA" w:rsidRDefault="00C677AB"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第二十一条　党的地方各级委员会和纪律检查委员会常务委员会委员和书记、副书记产生的程序：</w:t>
      </w:r>
    </w:p>
    <w:p w:rsidR="00EB50EA" w:rsidRDefault="00EB50E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 xml:space="preserve"> </w:t>
      </w:r>
      <w:r w:rsidR="00C677AB" w:rsidRPr="00921948">
        <w:rPr>
          <w:rFonts w:asciiTheme="minorEastAsia" w:hAnsiTheme="minorEastAsia" w:cs="宋体" w:hint="eastAsia"/>
          <w:color w:val="000000"/>
          <w:kern w:val="0"/>
          <w:szCs w:val="21"/>
        </w:rPr>
        <w:t>(</w:t>
      </w:r>
      <w:proofErr w:type="gramStart"/>
      <w:r w:rsidR="00C677AB" w:rsidRPr="00921948">
        <w:rPr>
          <w:rFonts w:asciiTheme="minorEastAsia" w:hAnsiTheme="minorEastAsia" w:cs="宋体" w:hint="eastAsia"/>
          <w:color w:val="000000"/>
          <w:kern w:val="0"/>
          <w:szCs w:val="21"/>
        </w:rPr>
        <w:t>一</w:t>
      </w:r>
      <w:proofErr w:type="gramEnd"/>
      <w:r w:rsidR="00C677AB" w:rsidRPr="00921948">
        <w:rPr>
          <w:rFonts w:asciiTheme="minorEastAsia" w:hAnsiTheme="minorEastAsia" w:cs="宋体" w:hint="eastAsia"/>
          <w:color w:val="000000"/>
          <w:kern w:val="0"/>
          <w:szCs w:val="21"/>
        </w:rPr>
        <w:t>)常务委员会提出候选人预备人选，报上级党的委员会审批；</w:t>
      </w:r>
    </w:p>
    <w:p w:rsidR="00EB50EA" w:rsidRDefault="00EB50E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 xml:space="preserve"> </w:t>
      </w:r>
      <w:r w:rsidR="00C677AB" w:rsidRPr="00921948">
        <w:rPr>
          <w:rFonts w:asciiTheme="minorEastAsia" w:hAnsiTheme="minorEastAsia" w:cs="宋体" w:hint="eastAsia"/>
          <w:color w:val="000000"/>
          <w:kern w:val="0"/>
          <w:szCs w:val="21"/>
        </w:rPr>
        <w:t>(二)新选举产生的党的委员会和纪律检查委员会分别召开全体会议，对候选人预备人选进行充分酝酿，根据多数委员的意见确定候选人；</w:t>
      </w:r>
    </w:p>
    <w:p w:rsidR="00EB50EA" w:rsidRDefault="00EB50E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 xml:space="preserve"> </w:t>
      </w:r>
      <w:r w:rsidR="00C677AB" w:rsidRPr="00921948">
        <w:rPr>
          <w:rFonts w:asciiTheme="minorEastAsia" w:hAnsiTheme="minorEastAsia" w:cs="宋体" w:hint="eastAsia"/>
          <w:color w:val="000000"/>
          <w:kern w:val="0"/>
          <w:szCs w:val="21"/>
        </w:rPr>
        <w:t>(三)党的委员会和纪律检查委员会全体会议进行选举时，</w:t>
      </w:r>
      <w:proofErr w:type="gramStart"/>
      <w:r w:rsidR="00C677AB" w:rsidRPr="00921948">
        <w:rPr>
          <w:rFonts w:asciiTheme="minorEastAsia" w:hAnsiTheme="minorEastAsia" w:cs="宋体" w:hint="eastAsia"/>
          <w:color w:val="000000"/>
          <w:kern w:val="0"/>
          <w:szCs w:val="21"/>
        </w:rPr>
        <w:t>先选举</w:t>
      </w:r>
      <w:proofErr w:type="gramEnd"/>
      <w:r w:rsidR="00C677AB" w:rsidRPr="00921948">
        <w:rPr>
          <w:rFonts w:asciiTheme="minorEastAsia" w:hAnsiTheme="minorEastAsia" w:cs="宋体" w:hint="eastAsia"/>
          <w:color w:val="000000"/>
          <w:kern w:val="0"/>
          <w:szCs w:val="21"/>
        </w:rPr>
        <w:t>常务委员会委员，再选举书记、副书记。</w:t>
      </w:r>
    </w:p>
    <w:p w:rsidR="00A711A7" w:rsidRDefault="00C677AB"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第二十二条　党的纪律检查委员会选举产生的常务委员会委员和书记、副书记，需经同级党的委员会全体会议通过。</w:t>
      </w:r>
    </w:p>
    <w:p w:rsidR="00EB50EA" w:rsidRDefault="00466CCA" w:rsidP="00466CCA">
      <w:pPr>
        <w:ind w:firstLineChars="200" w:firstLine="422"/>
        <w:rPr>
          <w:rFonts w:asciiTheme="minorEastAsia" w:hAnsiTheme="minorEastAsia" w:cs="宋体" w:hint="eastAsia"/>
          <w:b/>
          <w:bCs/>
          <w:color w:val="000000"/>
          <w:kern w:val="0"/>
          <w:szCs w:val="21"/>
        </w:rPr>
      </w:pPr>
      <w:r w:rsidRPr="00921948">
        <w:rPr>
          <w:rFonts w:asciiTheme="minorEastAsia" w:hAnsiTheme="minorEastAsia" w:cs="宋体" w:hint="eastAsia"/>
          <w:b/>
          <w:bCs/>
          <w:color w:val="000000"/>
          <w:kern w:val="0"/>
          <w:szCs w:val="21"/>
        </w:rPr>
        <w:t>第五章　呈报审批</w:t>
      </w:r>
    </w:p>
    <w:p w:rsidR="00EB50EA" w:rsidRDefault="00466CC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第二十三条　召开代表大会的请示，党的省、自治区、直辖市委员会一般于召开代表大会四个月前报中央委员会审批；其他党的地方委员会一般于召开代表大会两个月前报上一级党的委员会审批。请示的内容包括：代表大会召开的时间和大会议程；代表名额、差额比例，代表构成的指导性比例；党的委员会委员、候补委员和常务委员会委员名额、差额比例，书记、副书记名额；纪律检查委员会委员和常务委员会委员名额、差额比例，书记、副书记名额；选举办法。</w:t>
      </w:r>
    </w:p>
    <w:p w:rsidR="00466CCA" w:rsidRDefault="00466CC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lastRenderedPageBreak/>
        <w:t>第二十四条　党的委员会委员、候补委员，常务委员会委员和书记、副书记候选人预备人选；纪律检查委员会委员，常务委员会委员和书记、副书记候选人预备人选，一般于召开代表大会一个月前报上一级党的委员会审批。</w:t>
      </w:r>
    </w:p>
    <w:p w:rsidR="00EB50EA" w:rsidRDefault="00466CCA" w:rsidP="00466CC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第二十五条　当选的党的委员会委员、候补委员，纪律检查委员会委员，报上一级党的委员会备案；</w:t>
      </w:r>
    </w:p>
    <w:p w:rsidR="00EB50EA" w:rsidRDefault="00466CCA" w:rsidP="00466CC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当选的党的委员会常务委员会委员和书记、副书记，纪律检查委员会常务委员会委员和书记、副书记，报上一级党的委员会审批。</w:t>
      </w:r>
    </w:p>
    <w:p w:rsidR="00EB50EA" w:rsidRDefault="00466CCA" w:rsidP="00EB50EA">
      <w:pPr>
        <w:ind w:firstLineChars="200" w:firstLine="422"/>
        <w:rPr>
          <w:rFonts w:asciiTheme="minorEastAsia" w:hAnsiTheme="minorEastAsia" w:cs="宋体" w:hint="eastAsia"/>
          <w:b/>
          <w:bCs/>
          <w:color w:val="000000"/>
          <w:kern w:val="0"/>
          <w:szCs w:val="21"/>
        </w:rPr>
      </w:pPr>
      <w:r w:rsidRPr="00921948">
        <w:rPr>
          <w:rFonts w:asciiTheme="minorEastAsia" w:hAnsiTheme="minorEastAsia" w:cs="宋体" w:hint="eastAsia"/>
          <w:b/>
          <w:bCs/>
          <w:color w:val="000000"/>
          <w:kern w:val="0"/>
          <w:szCs w:val="21"/>
        </w:rPr>
        <w:t>第六章　选举的实施</w:t>
      </w:r>
    </w:p>
    <w:p w:rsidR="00EB50EA" w:rsidRDefault="00466CCA" w:rsidP="00EB50EA">
      <w:pPr>
        <w:ind w:firstLineChars="200" w:firstLine="420"/>
        <w:rPr>
          <w:rFonts w:asciiTheme="minorEastAsia" w:hAnsiTheme="minorEastAsia" w:cs="宋体" w:hint="eastAsia"/>
          <w:b/>
          <w:color w:val="000000"/>
          <w:kern w:val="0"/>
          <w:szCs w:val="21"/>
        </w:rPr>
      </w:pPr>
      <w:r w:rsidRPr="00921948">
        <w:rPr>
          <w:rFonts w:asciiTheme="minorEastAsia" w:hAnsiTheme="minorEastAsia" w:cs="宋体" w:hint="eastAsia"/>
          <w:color w:val="000000"/>
          <w:kern w:val="0"/>
          <w:szCs w:val="21"/>
        </w:rPr>
        <w:t xml:space="preserve">第二十六条　</w:t>
      </w:r>
      <w:r w:rsidRPr="00921948">
        <w:rPr>
          <w:rFonts w:asciiTheme="minorEastAsia" w:hAnsiTheme="minorEastAsia" w:cs="宋体" w:hint="eastAsia"/>
          <w:b/>
          <w:color w:val="000000"/>
          <w:kern w:val="0"/>
          <w:szCs w:val="21"/>
        </w:rPr>
        <w:t>参加选举的人数超过应到会人数的半数，方能进行选举。</w:t>
      </w:r>
    </w:p>
    <w:p w:rsidR="00EB50EA" w:rsidRDefault="00466CC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第二十七条　代表大会选举工作中的重大问题，由大会主席团集体讨论决定。</w:t>
      </w:r>
    </w:p>
    <w:p w:rsidR="00EB50EA" w:rsidRDefault="00466CC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代表大会的选举工作由主席团常务委员会主持。</w:t>
      </w:r>
    </w:p>
    <w:p w:rsidR="00EB50EA" w:rsidRDefault="00466CC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大会主席团成员由党的委员会或各代表团从代表中提名，经大会预备会议表决通过。主席团常务委员会委员由党的委员会提名，经主席团会议表决通过。</w:t>
      </w:r>
    </w:p>
    <w:p w:rsidR="00EB50EA" w:rsidRDefault="00466CC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第二十八条　党的地方各级委员会、纪律检查委员会第一次全体会议的选举，由大会主席团</w:t>
      </w:r>
      <w:proofErr w:type="gramStart"/>
      <w:r w:rsidRPr="00921948">
        <w:rPr>
          <w:rFonts w:asciiTheme="minorEastAsia" w:hAnsiTheme="minorEastAsia" w:cs="宋体" w:hint="eastAsia"/>
          <w:color w:val="000000"/>
          <w:kern w:val="0"/>
          <w:szCs w:val="21"/>
        </w:rPr>
        <w:t>各委托</w:t>
      </w:r>
      <w:proofErr w:type="gramEnd"/>
      <w:r w:rsidRPr="00921948">
        <w:rPr>
          <w:rFonts w:asciiTheme="minorEastAsia" w:hAnsiTheme="minorEastAsia" w:cs="宋体" w:hint="eastAsia"/>
          <w:color w:val="000000"/>
          <w:kern w:val="0"/>
          <w:szCs w:val="21"/>
        </w:rPr>
        <w:t>一名新当选的委员主持。</w:t>
      </w:r>
    </w:p>
    <w:p w:rsidR="00EB50EA" w:rsidRDefault="00466CC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第二十九条　代表大会主席团或选举单位党</w:t>
      </w:r>
      <w:r w:rsidRPr="00921948">
        <w:rPr>
          <w:rFonts w:asciiTheme="minorEastAsia" w:hAnsiTheme="minorEastAsia" w:cs="宋体" w:hint="eastAsia"/>
          <w:b/>
          <w:color w:val="000000"/>
          <w:kern w:val="0"/>
          <w:szCs w:val="21"/>
        </w:rPr>
        <w:t>组织应实事求是地向选举人介绍候选人的有关情况，</w:t>
      </w:r>
      <w:r w:rsidRPr="00921948">
        <w:rPr>
          <w:rFonts w:asciiTheme="minorEastAsia" w:hAnsiTheme="minorEastAsia" w:cs="宋体" w:hint="eastAsia"/>
          <w:color w:val="000000"/>
          <w:kern w:val="0"/>
          <w:szCs w:val="21"/>
        </w:rPr>
        <w:t>并对选举人提出的询问</w:t>
      </w:r>
      <w:proofErr w:type="gramStart"/>
      <w:r w:rsidRPr="00921948">
        <w:rPr>
          <w:rFonts w:asciiTheme="minorEastAsia" w:hAnsiTheme="minorEastAsia" w:cs="宋体" w:hint="eastAsia"/>
          <w:color w:val="000000"/>
          <w:kern w:val="0"/>
          <w:szCs w:val="21"/>
        </w:rPr>
        <w:t>作出</w:t>
      </w:r>
      <w:proofErr w:type="gramEnd"/>
      <w:r w:rsidRPr="00921948">
        <w:rPr>
          <w:rFonts w:asciiTheme="minorEastAsia" w:hAnsiTheme="minorEastAsia" w:cs="宋体" w:hint="eastAsia"/>
          <w:color w:val="000000"/>
          <w:kern w:val="0"/>
          <w:szCs w:val="21"/>
        </w:rPr>
        <w:t>负责的答复。</w:t>
      </w:r>
    </w:p>
    <w:p w:rsidR="00EB50EA" w:rsidRDefault="00466CC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第三十条　代表大会选举设总监票人一名，必要时也可以设副总监票人一名；设监票人若干名。</w:t>
      </w:r>
      <w:r w:rsidRPr="00921948">
        <w:rPr>
          <w:rFonts w:asciiTheme="minorEastAsia" w:hAnsiTheme="minorEastAsia" w:cs="宋体" w:hint="eastAsia"/>
          <w:b/>
          <w:color w:val="000000"/>
          <w:kern w:val="0"/>
          <w:szCs w:val="21"/>
        </w:rPr>
        <w:t>监票人由各代表团从不是候选人的选举人中推荐，</w:t>
      </w:r>
      <w:r w:rsidRPr="00921948">
        <w:rPr>
          <w:rFonts w:asciiTheme="minorEastAsia" w:hAnsiTheme="minorEastAsia" w:cs="宋体" w:hint="eastAsia"/>
          <w:color w:val="000000"/>
          <w:kern w:val="0"/>
          <w:szCs w:val="21"/>
        </w:rPr>
        <w:t>总监票人、副总监票人由大会主席团常务委员会从监票人中提名，经主席团</w:t>
      </w:r>
      <w:proofErr w:type="gramStart"/>
      <w:r w:rsidRPr="00921948">
        <w:rPr>
          <w:rFonts w:asciiTheme="minorEastAsia" w:hAnsiTheme="minorEastAsia" w:cs="宋体" w:hint="eastAsia"/>
          <w:color w:val="000000"/>
          <w:kern w:val="0"/>
          <w:szCs w:val="21"/>
        </w:rPr>
        <w:t>或大会</w:t>
      </w:r>
      <w:proofErr w:type="gramEnd"/>
      <w:r w:rsidRPr="00921948">
        <w:rPr>
          <w:rFonts w:asciiTheme="minorEastAsia" w:hAnsiTheme="minorEastAsia" w:cs="宋体" w:hint="eastAsia"/>
          <w:color w:val="000000"/>
          <w:kern w:val="0"/>
          <w:szCs w:val="21"/>
        </w:rPr>
        <w:t>表决通过。</w:t>
      </w:r>
    </w:p>
    <w:p w:rsidR="00EB50EA" w:rsidRDefault="00466CC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党的委员会和纪律检查委员会第一次全体会议的选举设监票人若干名。监票人由会议主持人从不是候选人的委员中提名，经选举人表决通过。</w:t>
      </w:r>
    </w:p>
    <w:p w:rsidR="00EB50EA" w:rsidRDefault="00466CC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第三十一条　选举设计票人若干名。计票人由大会秘书长或委员会第一次会议的主持人指定，在监票人的监督下工作。</w:t>
      </w:r>
    </w:p>
    <w:p w:rsidR="00EB50EA" w:rsidRDefault="00466CCA" w:rsidP="00EB50EA">
      <w:pPr>
        <w:ind w:firstLineChars="200" w:firstLine="420"/>
        <w:rPr>
          <w:rFonts w:asciiTheme="minorEastAsia" w:hAnsiTheme="minorEastAsia" w:cs="宋体" w:hint="eastAsia"/>
          <w:b/>
          <w:color w:val="000000"/>
          <w:kern w:val="0"/>
          <w:szCs w:val="21"/>
        </w:rPr>
      </w:pPr>
      <w:r w:rsidRPr="00921948">
        <w:rPr>
          <w:rFonts w:asciiTheme="minorEastAsia" w:hAnsiTheme="minorEastAsia" w:cs="宋体" w:hint="eastAsia"/>
          <w:color w:val="000000"/>
          <w:kern w:val="0"/>
          <w:szCs w:val="21"/>
        </w:rPr>
        <w:t>第三十二条　代表、委员、候补委员、常务委员会委员候选人按姓氏笔划排列，</w:t>
      </w:r>
      <w:r w:rsidRPr="00921948">
        <w:rPr>
          <w:rFonts w:asciiTheme="minorEastAsia" w:hAnsiTheme="minorEastAsia" w:cs="宋体" w:hint="eastAsia"/>
          <w:b/>
          <w:color w:val="000000"/>
          <w:kern w:val="0"/>
          <w:szCs w:val="21"/>
        </w:rPr>
        <w:t>书记、副书记候选人按上级党委批准的顺序排列。</w:t>
      </w:r>
    </w:p>
    <w:p w:rsidR="00EB50EA" w:rsidRDefault="00466CCA" w:rsidP="00EB50EA">
      <w:pPr>
        <w:ind w:firstLineChars="200" w:firstLine="420"/>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第三十三条　选举人不能写选票的，可由本人委托他人按选举人的意志代写。</w:t>
      </w:r>
    </w:p>
    <w:p w:rsidR="00EB50EA" w:rsidRDefault="00466CCA" w:rsidP="00EB50EA">
      <w:pPr>
        <w:ind w:firstLineChars="200" w:firstLine="422"/>
        <w:rPr>
          <w:rFonts w:asciiTheme="minorEastAsia" w:hAnsiTheme="minorEastAsia" w:cs="宋体" w:hint="eastAsia"/>
          <w:b/>
          <w:color w:val="000000"/>
          <w:kern w:val="0"/>
          <w:szCs w:val="21"/>
        </w:rPr>
      </w:pPr>
      <w:r w:rsidRPr="00921948">
        <w:rPr>
          <w:rFonts w:asciiTheme="minorEastAsia" w:hAnsiTheme="minorEastAsia" w:cs="宋体" w:hint="eastAsia"/>
          <w:b/>
          <w:color w:val="000000"/>
          <w:kern w:val="0"/>
          <w:szCs w:val="21"/>
        </w:rPr>
        <w:t>因故未出席会议的选举人，不能委托他人代为投票。</w:t>
      </w:r>
    </w:p>
    <w:p w:rsidR="00EB50EA" w:rsidRDefault="00466CCA" w:rsidP="00EB50EA">
      <w:pPr>
        <w:ind w:firstLineChars="200" w:firstLine="420"/>
        <w:rPr>
          <w:rFonts w:asciiTheme="minorEastAsia" w:hAnsiTheme="minorEastAsia" w:cs="宋体" w:hint="eastAsia"/>
          <w:b/>
          <w:color w:val="000000"/>
          <w:kern w:val="0"/>
          <w:szCs w:val="21"/>
        </w:rPr>
      </w:pPr>
      <w:r w:rsidRPr="00921948">
        <w:rPr>
          <w:rFonts w:asciiTheme="minorEastAsia" w:hAnsiTheme="minorEastAsia" w:cs="宋体" w:hint="eastAsia"/>
          <w:color w:val="000000"/>
          <w:kern w:val="0"/>
          <w:szCs w:val="21"/>
        </w:rPr>
        <w:t xml:space="preserve">第三十四条　</w:t>
      </w:r>
      <w:r w:rsidRPr="00921948">
        <w:rPr>
          <w:rFonts w:asciiTheme="minorEastAsia" w:hAnsiTheme="minorEastAsia" w:cs="宋体" w:hint="eastAsia"/>
          <w:b/>
          <w:color w:val="000000"/>
          <w:kern w:val="0"/>
          <w:szCs w:val="21"/>
        </w:rPr>
        <w:t>选举人对候选人可以投赞成票，可以投</w:t>
      </w:r>
      <w:proofErr w:type="gramStart"/>
      <w:r w:rsidRPr="00921948">
        <w:rPr>
          <w:rFonts w:asciiTheme="minorEastAsia" w:hAnsiTheme="minorEastAsia" w:cs="宋体" w:hint="eastAsia"/>
          <w:b/>
          <w:color w:val="000000"/>
          <w:kern w:val="0"/>
          <w:szCs w:val="21"/>
        </w:rPr>
        <w:t>不</w:t>
      </w:r>
      <w:proofErr w:type="gramEnd"/>
      <w:r w:rsidRPr="00921948">
        <w:rPr>
          <w:rFonts w:asciiTheme="minorEastAsia" w:hAnsiTheme="minorEastAsia" w:cs="宋体" w:hint="eastAsia"/>
          <w:b/>
          <w:color w:val="000000"/>
          <w:kern w:val="0"/>
          <w:szCs w:val="21"/>
        </w:rPr>
        <w:t>赞成票，也可以弃权。投</w:t>
      </w:r>
      <w:proofErr w:type="gramStart"/>
      <w:r w:rsidRPr="00921948">
        <w:rPr>
          <w:rFonts w:asciiTheme="minorEastAsia" w:hAnsiTheme="minorEastAsia" w:cs="宋体" w:hint="eastAsia"/>
          <w:b/>
          <w:color w:val="000000"/>
          <w:kern w:val="0"/>
          <w:szCs w:val="21"/>
        </w:rPr>
        <w:t>不</w:t>
      </w:r>
      <w:proofErr w:type="gramEnd"/>
      <w:r w:rsidRPr="00921948">
        <w:rPr>
          <w:rFonts w:asciiTheme="minorEastAsia" w:hAnsiTheme="minorEastAsia" w:cs="宋体" w:hint="eastAsia"/>
          <w:b/>
          <w:color w:val="000000"/>
          <w:kern w:val="0"/>
          <w:szCs w:val="21"/>
        </w:rPr>
        <w:t>赞成票者可以另选他人。</w:t>
      </w:r>
    </w:p>
    <w:p w:rsidR="00EB50EA" w:rsidRDefault="00466CCA" w:rsidP="00EB50EA">
      <w:pPr>
        <w:ind w:firstLineChars="200" w:firstLine="420"/>
        <w:rPr>
          <w:rFonts w:asciiTheme="minorEastAsia" w:hAnsiTheme="minorEastAsia" w:cs="宋体" w:hint="eastAsia"/>
          <w:b/>
          <w:color w:val="000000"/>
          <w:kern w:val="0"/>
          <w:szCs w:val="21"/>
        </w:rPr>
      </w:pPr>
      <w:r w:rsidRPr="00921948">
        <w:rPr>
          <w:rFonts w:asciiTheme="minorEastAsia" w:hAnsiTheme="minorEastAsia" w:cs="宋体" w:hint="eastAsia"/>
          <w:color w:val="000000"/>
          <w:kern w:val="0"/>
          <w:szCs w:val="21"/>
        </w:rPr>
        <w:t xml:space="preserve">第三十五条　</w:t>
      </w:r>
      <w:r w:rsidRPr="00921948">
        <w:rPr>
          <w:rFonts w:asciiTheme="minorEastAsia" w:hAnsiTheme="minorEastAsia" w:cs="宋体" w:hint="eastAsia"/>
          <w:b/>
          <w:color w:val="000000"/>
          <w:kern w:val="0"/>
          <w:szCs w:val="21"/>
        </w:rPr>
        <w:t>选举收回的票数，等于或少于发出的票数，选举有效；多于发出的票数，选举无效，应重新选举。</w:t>
      </w:r>
    </w:p>
    <w:p w:rsidR="0025757D" w:rsidRDefault="00FC12B0" w:rsidP="00FC12B0">
      <w:pPr>
        <w:ind w:firstLineChars="200" w:firstLine="422"/>
        <w:rPr>
          <w:rFonts w:asciiTheme="minorEastAsia" w:hAnsiTheme="minorEastAsia" w:cs="宋体" w:hint="eastAsia"/>
          <w:b/>
          <w:color w:val="000000"/>
          <w:kern w:val="0"/>
          <w:szCs w:val="21"/>
        </w:rPr>
      </w:pPr>
      <w:r w:rsidRPr="00921948">
        <w:rPr>
          <w:rFonts w:asciiTheme="minorEastAsia" w:hAnsiTheme="minorEastAsia" w:cs="宋体" w:hint="eastAsia"/>
          <w:b/>
          <w:color w:val="000000"/>
          <w:kern w:val="0"/>
          <w:szCs w:val="21"/>
        </w:rPr>
        <w:t>每张选票所选的人数，等于或少于规定应选人数的为有效票，多于规定应选人数的为无效票。</w:t>
      </w:r>
    </w:p>
    <w:p w:rsidR="008E7F06" w:rsidRDefault="008E7F06" w:rsidP="008E7F06">
      <w:pPr>
        <w:widowControl/>
        <w:spacing w:line="304" w:lineRule="atLeast"/>
        <w:ind w:firstLineChars="200" w:firstLine="420"/>
        <w:jc w:val="left"/>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第三十六条　差额预选时，可以集中投票，也可以分代表团投票，由大会统一计票。</w:t>
      </w:r>
    </w:p>
    <w:p w:rsidR="008E7F06" w:rsidRDefault="008E7F06" w:rsidP="008E7F06">
      <w:pPr>
        <w:widowControl/>
        <w:spacing w:line="304" w:lineRule="atLeast"/>
        <w:ind w:firstLineChars="200" w:firstLine="420"/>
        <w:jc w:val="left"/>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t xml:space="preserve">第三十七条　</w:t>
      </w:r>
      <w:r w:rsidRPr="00921948">
        <w:rPr>
          <w:rFonts w:asciiTheme="minorEastAsia" w:hAnsiTheme="minorEastAsia" w:cs="宋体" w:hint="eastAsia"/>
          <w:b/>
          <w:color w:val="000000"/>
          <w:kern w:val="0"/>
          <w:szCs w:val="21"/>
        </w:rPr>
        <w:t>正式选举时，被选举人获得赞成票超过应到会有选举权人数半数的，始得当选。</w:t>
      </w:r>
      <w:r w:rsidRPr="00921948">
        <w:rPr>
          <w:rFonts w:asciiTheme="minorEastAsia" w:hAnsiTheme="minorEastAsia" w:cs="宋体" w:hint="eastAsia"/>
          <w:color w:val="000000"/>
          <w:kern w:val="0"/>
          <w:szCs w:val="21"/>
        </w:rPr>
        <w:t>获得赞成票超过半数的被选举人数多于应选名额时，以得票多少为序，至取足应选名额为止；如遇票数相等不能确定当选人时，一般应就票数相等的被选举人重新投票，得票多的当选。获得赞成票超过半数的被选举人数少于应选名额时，不足的名额可以从未当选的得票多的被选举人中重新选举；如果接近应选名额，经半数以上选举人同意，也可以不再选举。</w:t>
      </w:r>
    </w:p>
    <w:p w:rsidR="008E7F06" w:rsidRDefault="008E7F06" w:rsidP="008E7F06">
      <w:pPr>
        <w:widowControl/>
        <w:spacing w:line="304" w:lineRule="atLeast"/>
        <w:ind w:firstLineChars="200" w:firstLine="420"/>
        <w:jc w:val="left"/>
        <w:rPr>
          <w:rFonts w:asciiTheme="minorEastAsia" w:hAnsiTheme="minorEastAsia" w:cs="宋体" w:hint="eastAsia"/>
          <w:color w:val="000000"/>
          <w:kern w:val="0"/>
          <w:szCs w:val="21"/>
        </w:rPr>
      </w:pPr>
      <w:r w:rsidRPr="00921948">
        <w:rPr>
          <w:rFonts w:asciiTheme="minorEastAsia" w:hAnsiTheme="minorEastAsia" w:cs="宋体" w:hint="eastAsia"/>
          <w:color w:val="000000"/>
          <w:kern w:val="0"/>
          <w:szCs w:val="21"/>
        </w:rPr>
        <w:lastRenderedPageBreak/>
        <w:t>预选时，获得赞成票超过应到会有选举权人数半数的候选人，才能列为正式候选人；确定正式候选人，原则上按得票多少为序。如遇票数相等不能确定当选人或获得赞成票超过半数的被选举人少于、接近应选名额时，按正式选举时的相应办法处理。</w:t>
      </w:r>
    </w:p>
    <w:p w:rsidR="008E7F06" w:rsidRPr="008E7F06" w:rsidRDefault="006A6C05" w:rsidP="006A6C05">
      <w:pPr>
        <w:widowControl/>
        <w:spacing w:line="304" w:lineRule="atLeast"/>
        <w:ind w:firstLineChars="200" w:firstLine="420"/>
        <w:jc w:val="left"/>
        <w:rPr>
          <w:rFonts w:asciiTheme="minorEastAsia" w:hAnsiTheme="minorEastAsia" w:cs="宋体" w:hint="eastAsia"/>
          <w:b/>
          <w:color w:val="000000"/>
          <w:kern w:val="0"/>
          <w:szCs w:val="21"/>
        </w:rPr>
      </w:pPr>
      <w:r w:rsidRPr="00921948">
        <w:rPr>
          <w:rFonts w:asciiTheme="minorEastAsia" w:hAnsiTheme="minorEastAsia" w:cs="宋体" w:hint="eastAsia"/>
          <w:color w:val="000000"/>
          <w:kern w:val="0"/>
          <w:szCs w:val="21"/>
        </w:rPr>
        <w:t>第三十八条　被选举人得票情况，预选时，由总监票人向大会主席团报告；</w:t>
      </w:r>
      <w:r w:rsidRPr="00921948">
        <w:rPr>
          <w:rFonts w:asciiTheme="minorEastAsia" w:hAnsiTheme="minorEastAsia" w:cs="宋体" w:hint="eastAsia"/>
          <w:b/>
          <w:color w:val="000000"/>
          <w:kern w:val="0"/>
          <w:szCs w:val="21"/>
        </w:rPr>
        <w:t>正式选举时，由总监票人向选举人报告，当选人名单由会议主持人向选举人宣布。</w:t>
      </w:r>
      <w:r w:rsidRPr="00921948">
        <w:rPr>
          <w:rFonts w:asciiTheme="minorEastAsia" w:hAnsiTheme="minorEastAsia" w:cs="宋体" w:hint="eastAsia"/>
          <w:color w:val="000000"/>
          <w:kern w:val="0"/>
          <w:szCs w:val="21"/>
        </w:rPr>
        <w:br/>
        <w:t xml:space="preserve">　　第三十九条　当选的党代表大会代表，党的委员会委员，纪律检查委员会委员，其名单按姓氏笔划排列；</w:t>
      </w:r>
      <w:r w:rsidRPr="00921948">
        <w:rPr>
          <w:rFonts w:asciiTheme="minorEastAsia" w:hAnsiTheme="minorEastAsia" w:cs="宋体" w:hint="eastAsia"/>
          <w:color w:val="000000"/>
          <w:kern w:val="0"/>
          <w:szCs w:val="21"/>
        </w:rPr>
        <w:br/>
        <w:t xml:space="preserve">　　当选的党的委员会候补委员，其名单按得票多少排列，得票相等的按姓氏笔划排列；</w:t>
      </w:r>
      <w:r w:rsidRPr="00921948">
        <w:rPr>
          <w:rFonts w:asciiTheme="minorEastAsia" w:hAnsiTheme="minorEastAsia" w:cs="宋体" w:hint="eastAsia"/>
          <w:color w:val="000000"/>
          <w:kern w:val="0"/>
          <w:szCs w:val="21"/>
        </w:rPr>
        <w:br/>
        <w:t xml:space="preserve">　　当选的党的委员会和纪律检查委员会常务委员会委员、书记、副书记，其名单按上级党的委员会批准的顺序排列。</w:t>
      </w:r>
      <w:r w:rsidRPr="00921948">
        <w:rPr>
          <w:rFonts w:asciiTheme="minorEastAsia" w:hAnsiTheme="minorEastAsia" w:cs="宋体" w:hint="eastAsia"/>
          <w:color w:val="000000"/>
          <w:kern w:val="0"/>
          <w:szCs w:val="21"/>
        </w:rPr>
        <w:br/>
        <w:t xml:space="preserve">　　</w:t>
      </w:r>
      <w:r w:rsidRPr="00921948">
        <w:rPr>
          <w:rFonts w:asciiTheme="minorEastAsia" w:hAnsiTheme="minorEastAsia" w:cs="宋体" w:hint="eastAsia"/>
          <w:b/>
          <w:bCs/>
          <w:color w:val="000000"/>
          <w:kern w:val="0"/>
          <w:szCs w:val="21"/>
        </w:rPr>
        <w:t>第七章　监督和处分</w:t>
      </w:r>
      <w:r w:rsidRPr="00921948">
        <w:rPr>
          <w:rFonts w:asciiTheme="minorEastAsia" w:hAnsiTheme="minorEastAsia" w:cs="宋体" w:hint="eastAsia"/>
          <w:color w:val="000000"/>
          <w:kern w:val="0"/>
          <w:szCs w:val="21"/>
        </w:rPr>
        <w:br/>
        <w:t xml:space="preserve">　　第四十条　本条例由党的中央委员会和地方各级委员会、纪律检查委员会负责监督实施。</w:t>
      </w:r>
      <w:r w:rsidRPr="00921948">
        <w:rPr>
          <w:rFonts w:asciiTheme="minorEastAsia" w:hAnsiTheme="minorEastAsia" w:cs="宋体" w:hint="eastAsia"/>
          <w:color w:val="000000"/>
          <w:kern w:val="0"/>
          <w:szCs w:val="21"/>
        </w:rPr>
        <w:br/>
        <w:t xml:space="preserve">　　第四十一条　党的地方各级代表大会的选举，如果发生违反党章的情况，上一级党的委员会在调查核实后，应</w:t>
      </w:r>
      <w:proofErr w:type="gramStart"/>
      <w:r w:rsidRPr="00921948">
        <w:rPr>
          <w:rFonts w:asciiTheme="minorEastAsia" w:hAnsiTheme="minorEastAsia" w:cs="宋体" w:hint="eastAsia"/>
          <w:color w:val="000000"/>
          <w:kern w:val="0"/>
          <w:szCs w:val="21"/>
        </w:rPr>
        <w:t>作出</w:t>
      </w:r>
      <w:proofErr w:type="gramEnd"/>
      <w:r w:rsidRPr="00921948">
        <w:rPr>
          <w:rFonts w:asciiTheme="minorEastAsia" w:hAnsiTheme="minorEastAsia" w:cs="宋体" w:hint="eastAsia"/>
          <w:color w:val="000000"/>
          <w:kern w:val="0"/>
          <w:szCs w:val="21"/>
        </w:rPr>
        <w:t>选举无效和采取相应措施的决定，并报再上一级党的委员会审查批准，正式宣布执行。</w:t>
      </w:r>
      <w:r w:rsidRPr="00921948">
        <w:rPr>
          <w:rFonts w:asciiTheme="minorEastAsia" w:hAnsiTheme="minorEastAsia" w:cs="宋体" w:hint="eastAsia"/>
          <w:color w:val="000000"/>
          <w:kern w:val="0"/>
          <w:szCs w:val="21"/>
        </w:rPr>
        <w:br/>
        <w:t xml:space="preserve">　　第四十二条　凡违反本条例规定，妨害选举人行使民主权利，或对检举选举中违纪行为的人进行压制、打击报复的，应根据问题的性质和情节轻重，对有关党组织或党员进行批评教育或给予党的纪律处分。</w:t>
      </w:r>
      <w:r w:rsidRPr="00921948">
        <w:rPr>
          <w:rFonts w:asciiTheme="minorEastAsia" w:hAnsiTheme="minorEastAsia" w:cs="宋体" w:hint="eastAsia"/>
          <w:color w:val="000000"/>
          <w:kern w:val="0"/>
          <w:szCs w:val="21"/>
        </w:rPr>
        <w:br/>
        <w:t xml:space="preserve">　　</w:t>
      </w:r>
      <w:r w:rsidRPr="00921948">
        <w:rPr>
          <w:rFonts w:asciiTheme="minorEastAsia" w:hAnsiTheme="minorEastAsia" w:cs="宋体" w:hint="eastAsia"/>
          <w:b/>
          <w:bCs/>
          <w:color w:val="000000"/>
          <w:kern w:val="0"/>
          <w:szCs w:val="21"/>
        </w:rPr>
        <w:t>第八章　附则</w:t>
      </w:r>
      <w:r w:rsidRPr="00921948">
        <w:rPr>
          <w:rFonts w:asciiTheme="minorEastAsia" w:hAnsiTheme="minorEastAsia" w:cs="宋体" w:hint="eastAsia"/>
          <w:color w:val="000000"/>
          <w:kern w:val="0"/>
          <w:szCs w:val="21"/>
        </w:rPr>
        <w:br/>
        <w:t xml:space="preserve">　　第四十三条　党的地方各级组织的选举，应根据本条例制定具体选举办法，经半数以上应到会选举人同意后实施。</w:t>
      </w:r>
      <w:r w:rsidRPr="00921948">
        <w:rPr>
          <w:rFonts w:asciiTheme="minorEastAsia" w:hAnsiTheme="minorEastAsia" w:cs="宋体" w:hint="eastAsia"/>
          <w:color w:val="000000"/>
          <w:kern w:val="0"/>
          <w:szCs w:val="21"/>
        </w:rPr>
        <w:br/>
        <w:t xml:space="preserve">　　第四十四条　民族自治地方党组织执行本条例需要采取某些变通办法的，应报上级党组织批准。</w:t>
      </w:r>
      <w:r w:rsidRPr="00921948">
        <w:rPr>
          <w:rFonts w:asciiTheme="minorEastAsia" w:hAnsiTheme="minorEastAsia" w:cs="宋体" w:hint="eastAsia"/>
          <w:color w:val="000000"/>
          <w:kern w:val="0"/>
          <w:szCs w:val="21"/>
        </w:rPr>
        <w:br/>
        <w:t xml:space="preserve">　　第四十五条　本条例由中共中央组织部负责解释。</w:t>
      </w:r>
      <w:r w:rsidRPr="00921948">
        <w:rPr>
          <w:rFonts w:asciiTheme="minorEastAsia" w:hAnsiTheme="minorEastAsia" w:cs="宋体" w:hint="eastAsia"/>
          <w:color w:val="000000"/>
          <w:kern w:val="0"/>
          <w:szCs w:val="21"/>
        </w:rPr>
        <w:br/>
        <w:t xml:space="preserve">　　第四十六条　本条例自发布之日起实施。过去有关党的地方组织选举工作的规定与本条例不一致的，按本条例执行。</w:t>
      </w:r>
    </w:p>
    <w:p w:rsidR="0025757D" w:rsidRDefault="0025757D" w:rsidP="0025757D">
      <w:pPr>
        <w:widowControl/>
        <w:shd w:val="clear" w:color="auto" w:fill="FFFFFF"/>
        <w:spacing w:line="353" w:lineRule="atLeast"/>
        <w:jc w:val="left"/>
        <w:rPr>
          <w:rFonts w:asciiTheme="minorEastAsia" w:hAnsiTheme="minorEastAsia" w:cs="Arial" w:hint="eastAsia"/>
          <w:b/>
          <w:bCs/>
          <w:color w:val="999999"/>
          <w:kern w:val="0"/>
          <w:szCs w:val="21"/>
        </w:rPr>
      </w:pPr>
    </w:p>
    <w:p w:rsidR="008E7F06" w:rsidRDefault="008E7F06" w:rsidP="0025757D">
      <w:pPr>
        <w:widowControl/>
        <w:shd w:val="clear" w:color="auto" w:fill="FFFFFF"/>
        <w:spacing w:line="353" w:lineRule="atLeast"/>
        <w:jc w:val="left"/>
        <w:rPr>
          <w:rFonts w:asciiTheme="minorEastAsia" w:hAnsiTheme="minorEastAsia" w:cs="Arial" w:hint="eastAsia"/>
          <w:b/>
          <w:bCs/>
          <w:color w:val="999999"/>
          <w:kern w:val="0"/>
          <w:szCs w:val="21"/>
        </w:rPr>
      </w:pPr>
    </w:p>
    <w:p w:rsidR="008E7F06" w:rsidRDefault="008E7F06" w:rsidP="0025757D">
      <w:pPr>
        <w:widowControl/>
        <w:shd w:val="clear" w:color="auto" w:fill="FFFFFF"/>
        <w:spacing w:line="353" w:lineRule="atLeast"/>
        <w:jc w:val="left"/>
        <w:rPr>
          <w:rFonts w:asciiTheme="minorEastAsia" w:hAnsiTheme="minorEastAsia" w:cs="Arial" w:hint="eastAsia"/>
          <w:b/>
          <w:bCs/>
          <w:color w:val="999999"/>
          <w:kern w:val="0"/>
          <w:szCs w:val="21"/>
        </w:rPr>
      </w:pPr>
    </w:p>
    <w:p w:rsidR="008E7F06" w:rsidRDefault="008E7F06" w:rsidP="0025757D">
      <w:pPr>
        <w:widowControl/>
        <w:shd w:val="clear" w:color="auto" w:fill="FFFFFF"/>
        <w:spacing w:line="353" w:lineRule="atLeast"/>
        <w:jc w:val="left"/>
        <w:rPr>
          <w:rFonts w:asciiTheme="minorEastAsia" w:hAnsiTheme="minorEastAsia" w:cs="Arial" w:hint="eastAsia"/>
          <w:b/>
          <w:bCs/>
          <w:color w:val="999999"/>
          <w:kern w:val="0"/>
          <w:szCs w:val="21"/>
        </w:rPr>
      </w:pPr>
    </w:p>
    <w:p w:rsidR="008E7F06" w:rsidRDefault="008E7F06" w:rsidP="0025757D">
      <w:pPr>
        <w:widowControl/>
        <w:shd w:val="clear" w:color="auto" w:fill="FFFFFF"/>
        <w:spacing w:line="353" w:lineRule="atLeast"/>
        <w:jc w:val="left"/>
        <w:rPr>
          <w:rFonts w:asciiTheme="minorEastAsia" w:hAnsiTheme="minorEastAsia" w:cs="Arial" w:hint="eastAsia"/>
          <w:b/>
          <w:bCs/>
          <w:color w:val="999999"/>
          <w:kern w:val="0"/>
          <w:szCs w:val="21"/>
        </w:rPr>
      </w:pPr>
    </w:p>
    <w:p w:rsidR="008E7F06" w:rsidRDefault="008E7F06" w:rsidP="0025757D">
      <w:pPr>
        <w:widowControl/>
        <w:shd w:val="clear" w:color="auto" w:fill="FFFFFF"/>
        <w:spacing w:line="353" w:lineRule="atLeast"/>
        <w:jc w:val="left"/>
        <w:rPr>
          <w:rFonts w:asciiTheme="minorEastAsia" w:hAnsiTheme="minorEastAsia" w:cs="Arial" w:hint="eastAsia"/>
          <w:b/>
          <w:bCs/>
          <w:color w:val="999999"/>
          <w:kern w:val="0"/>
          <w:szCs w:val="21"/>
        </w:rPr>
      </w:pPr>
    </w:p>
    <w:p w:rsidR="008E7F06" w:rsidRDefault="008E7F06" w:rsidP="0025757D">
      <w:pPr>
        <w:widowControl/>
        <w:shd w:val="clear" w:color="auto" w:fill="FFFFFF"/>
        <w:spacing w:line="353" w:lineRule="atLeast"/>
        <w:jc w:val="left"/>
        <w:rPr>
          <w:rFonts w:asciiTheme="minorEastAsia" w:hAnsiTheme="minorEastAsia" w:cs="Arial" w:hint="eastAsia"/>
          <w:b/>
          <w:bCs/>
          <w:color w:val="999999"/>
          <w:kern w:val="0"/>
          <w:szCs w:val="21"/>
        </w:rPr>
      </w:pPr>
    </w:p>
    <w:p w:rsidR="0025757D" w:rsidRPr="004C1817" w:rsidRDefault="0025757D" w:rsidP="0025757D">
      <w:pPr>
        <w:widowControl/>
        <w:shd w:val="clear" w:color="auto" w:fill="FFFFFF"/>
        <w:spacing w:line="353" w:lineRule="atLeast"/>
        <w:jc w:val="left"/>
        <w:rPr>
          <w:rFonts w:asciiTheme="minorEastAsia" w:hAnsiTheme="minorEastAsia" w:cs="Arial" w:hint="eastAsia"/>
          <w:color w:val="333333"/>
          <w:kern w:val="0"/>
          <w:szCs w:val="21"/>
        </w:rPr>
      </w:pPr>
      <w:r w:rsidRPr="004C1817">
        <w:rPr>
          <w:rFonts w:asciiTheme="minorEastAsia" w:hAnsiTheme="minorEastAsia" w:cs="Arial" w:hint="eastAsia"/>
          <w:b/>
          <w:bCs/>
          <w:color w:val="999999"/>
          <w:kern w:val="0"/>
          <w:szCs w:val="21"/>
        </w:rPr>
        <w:t>中文名|：</w:t>
      </w:r>
      <w:r w:rsidRPr="004C1817">
        <w:rPr>
          <w:rFonts w:asciiTheme="minorEastAsia" w:hAnsiTheme="minorEastAsia" w:cs="Arial" w:hint="eastAsia"/>
          <w:color w:val="333333"/>
          <w:kern w:val="0"/>
          <w:szCs w:val="21"/>
        </w:rPr>
        <w:t>中国共产党地方组织选举工作条例</w:t>
      </w:r>
    </w:p>
    <w:p w:rsidR="0025757D" w:rsidRPr="004C1817" w:rsidRDefault="0025757D" w:rsidP="0025757D">
      <w:pPr>
        <w:widowControl/>
        <w:shd w:val="clear" w:color="auto" w:fill="FFFFFF"/>
        <w:spacing w:line="353" w:lineRule="atLeast"/>
        <w:jc w:val="left"/>
        <w:rPr>
          <w:rFonts w:asciiTheme="minorEastAsia" w:hAnsiTheme="minorEastAsia" w:cs="Arial" w:hint="eastAsia"/>
          <w:color w:val="333333"/>
          <w:kern w:val="0"/>
          <w:szCs w:val="21"/>
        </w:rPr>
      </w:pPr>
      <w:r w:rsidRPr="004C1817">
        <w:rPr>
          <w:rFonts w:asciiTheme="minorEastAsia" w:hAnsiTheme="minorEastAsia" w:cs="Arial" w:hint="eastAsia"/>
          <w:b/>
          <w:bCs/>
          <w:color w:val="999999"/>
          <w:kern w:val="0"/>
          <w:szCs w:val="21"/>
        </w:rPr>
        <w:t>章    数：</w:t>
      </w:r>
      <w:r w:rsidRPr="004C1817">
        <w:rPr>
          <w:rFonts w:asciiTheme="minorEastAsia" w:hAnsiTheme="minorEastAsia" w:cs="Arial" w:hint="eastAsia"/>
          <w:color w:val="333333"/>
          <w:kern w:val="0"/>
          <w:szCs w:val="21"/>
        </w:rPr>
        <w:t>八章</w:t>
      </w:r>
    </w:p>
    <w:p w:rsidR="0025757D" w:rsidRPr="004C1817" w:rsidRDefault="0025757D" w:rsidP="0025757D">
      <w:pPr>
        <w:widowControl/>
        <w:shd w:val="clear" w:color="auto" w:fill="FFFFFF"/>
        <w:spacing w:line="353" w:lineRule="atLeast"/>
        <w:jc w:val="left"/>
        <w:rPr>
          <w:rFonts w:asciiTheme="minorEastAsia" w:hAnsiTheme="minorEastAsia" w:cs="Arial" w:hint="eastAsia"/>
          <w:color w:val="333333"/>
          <w:kern w:val="0"/>
          <w:szCs w:val="21"/>
        </w:rPr>
      </w:pPr>
      <w:r w:rsidRPr="004C1817">
        <w:rPr>
          <w:rFonts w:asciiTheme="minorEastAsia" w:hAnsiTheme="minorEastAsia" w:cs="Arial" w:hint="eastAsia"/>
          <w:b/>
          <w:bCs/>
          <w:color w:val="999999"/>
          <w:kern w:val="0"/>
          <w:szCs w:val="21"/>
        </w:rPr>
        <w:t>印发时间：</w:t>
      </w:r>
      <w:r w:rsidRPr="004C1817">
        <w:rPr>
          <w:rFonts w:asciiTheme="minorEastAsia" w:hAnsiTheme="minorEastAsia" w:cs="Arial" w:hint="eastAsia"/>
          <w:color w:val="333333"/>
          <w:kern w:val="0"/>
          <w:szCs w:val="21"/>
        </w:rPr>
        <w:t>1994年1月26日</w:t>
      </w:r>
    </w:p>
    <w:p w:rsidR="00466CCA" w:rsidRDefault="0025757D" w:rsidP="0025757D">
      <w:pPr>
        <w:widowControl/>
        <w:shd w:val="clear" w:color="auto" w:fill="FFFFFF"/>
        <w:spacing w:line="353" w:lineRule="atLeast"/>
        <w:jc w:val="left"/>
      </w:pPr>
      <w:r w:rsidRPr="004C1817">
        <w:rPr>
          <w:rFonts w:asciiTheme="minorEastAsia" w:hAnsiTheme="minorEastAsia" w:cs="Arial" w:hint="eastAsia"/>
          <w:b/>
          <w:bCs/>
          <w:color w:val="999999"/>
          <w:kern w:val="0"/>
          <w:szCs w:val="21"/>
        </w:rPr>
        <w:t>印发单位：</w:t>
      </w:r>
      <w:r w:rsidRPr="004C1817">
        <w:rPr>
          <w:rFonts w:asciiTheme="minorEastAsia" w:hAnsiTheme="minorEastAsia" w:cs="Arial" w:hint="eastAsia"/>
          <w:color w:val="333333"/>
          <w:kern w:val="0"/>
          <w:szCs w:val="21"/>
        </w:rPr>
        <w:t>中共中央</w:t>
      </w:r>
    </w:p>
    <w:sectPr w:rsidR="00466CCA" w:rsidSect="009D1D7C">
      <w:footerReference w:type="default" r:id="rId6"/>
      <w:pgSz w:w="11906" w:h="16838"/>
      <w:pgMar w:top="2098" w:right="1474"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BA7" w:rsidRDefault="00B92BA7" w:rsidP="002631D2">
      <w:r>
        <w:separator/>
      </w:r>
    </w:p>
  </w:endnote>
  <w:endnote w:type="continuationSeparator" w:id="0">
    <w:p w:rsidR="00B92BA7" w:rsidRDefault="00B92BA7" w:rsidP="002631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7579"/>
      <w:docPartObj>
        <w:docPartGallery w:val="Page Numbers (Bottom of Page)"/>
        <w:docPartUnique/>
      </w:docPartObj>
    </w:sdtPr>
    <w:sdtContent>
      <w:p w:rsidR="009D1D7C" w:rsidRDefault="009D1D7C">
        <w:pPr>
          <w:pStyle w:val="a4"/>
          <w:jc w:val="center"/>
        </w:pPr>
        <w:fldSimple w:instr=" PAGE   \* MERGEFORMAT ">
          <w:r w:rsidR="00AA0D12" w:rsidRPr="00AA0D12">
            <w:rPr>
              <w:noProof/>
              <w:lang w:val="zh-CN"/>
            </w:rPr>
            <w:t>4</w:t>
          </w:r>
        </w:fldSimple>
      </w:p>
    </w:sdtContent>
  </w:sdt>
  <w:p w:rsidR="009D1D7C" w:rsidRDefault="009D1D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BA7" w:rsidRDefault="00B92BA7" w:rsidP="002631D2">
      <w:r>
        <w:separator/>
      </w:r>
    </w:p>
  </w:footnote>
  <w:footnote w:type="continuationSeparator" w:id="0">
    <w:p w:rsidR="00B92BA7" w:rsidRDefault="00B92BA7" w:rsidP="002631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31D2"/>
    <w:rsid w:val="0025757D"/>
    <w:rsid w:val="002631D2"/>
    <w:rsid w:val="00466CCA"/>
    <w:rsid w:val="005709F9"/>
    <w:rsid w:val="006A6C05"/>
    <w:rsid w:val="0084199B"/>
    <w:rsid w:val="008E7F06"/>
    <w:rsid w:val="009D1D7C"/>
    <w:rsid w:val="00A711A7"/>
    <w:rsid w:val="00AA0D12"/>
    <w:rsid w:val="00B92BA7"/>
    <w:rsid w:val="00C677AB"/>
    <w:rsid w:val="00EB50EA"/>
    <w:rsid w:val="00F6610C"/>
    <w:rsid w:val="00FC1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1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3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31D2"/>
    <w:rPr>
      <w:sz w:val="18"/>
      <w:szCs w:val="18"/>
    </w:rPr>
  </w:style>
  <w:style w:type="paragraph" w:styleId="a4">
    <w:name w:val="footer"/>
    <w:basedOn w:val="a"/>
    <w:link w:val="Char0"/>
    <w:uiPriority w:val="99"/>
    <w:unhideWhenUsed/>
    <w:rsid w:val="002631D2"/>
    <w:pPr>
      <w:tabs>
        <w:tab w:val="center" w:pos="4153"/>
        <w:tab w:val="right" w:pos="8306"/>
      </w:tabs>
      <w:snapToGrid w:val="0"/>
      <w:jc w:val="left"/>
    </w:pPr>
    <w:rPr>
      <w:sz w:val="18"/>
      <w:szCs w:val="18"/>
    </w:rPr>
  </w:style>
  <w:style w:type="character" w:customStyle="1" w:styleId="Char0">
    <w:name w:val="页脚 Char"/>
    <w:basedOn w:val="a0"/>
    <w:link w:val="a4"/>
    <w:uiPriority w:val="99"/>
    <w:rsid w:val="002631D2"/>
    <w:rPr>
      <w:sz w:val="18"/>
      <w:szCs w:val="18"/>
    </w:rPr>
  </w:style>
  <w:style w:type="paragraph" w:styleId="a5">
    <w:name w:val="List Paragraph"/>
    <w:basedOn w:val="a"/>
    <w:uiPriority w:val="34"/>
    <w:qFormat/>
    <w:rsid w:val="00EB50E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668</Words>
  <Characters>3811</Characters>
  <Application>Microsoft Office Word</Application>
  <DocSecurity>0</DocSecurity>
  <Lines>31</Lines>
  <Paragraphs>8</Paragraphs>
  <ScaleCrop>false</ScaleCrop>
  <Company>YNCA</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2018-04-16T06:39:00Z</dcterms:created>
  <dcterms:modified xsi:type="dcterms:W3CDTF">2018-04-16T07:02:00Z</dcterms:modified>
</cp:coreProperties>
</file>